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41" w:rsidRDefault="00621341" w:rsidP="00FB2E69">
      <w:pPr>
        <w:spacing w:after="0"/>
      </w:pPr>
    </w:p>
    <w:p w:rsidR="00C16B1E" w:rsidRDefault="00C16B1E" w:rsidP="00FB2E69">
      <w:pPr>
        <w:spacing w:after="0"/>
        <w:jc w:val="center"/>
        <w:rPr>
          <w:sz w:val="28"/>
        </w:rPr>
      </w:pPr>
      <w:r>
        <w:rPr>
          <w:sz w:val="28"/>
        </w:rPr>
        <w:t>Association of Drainage Authorities</w:t>
      </w:r>
      <w:r w:rsidR="00621341" w:rsidRPr="00621341">
        <w:rPr>
          <w:sz w:val="28"/>
        </w:rPr>
        <w:t xml:space="preserve"> Eastern Branch</w:t>
      </w:r>
    </w:p>
    <w:p w:rsidR="00621341" w:rsidRDefault="00621341" w:rsidP="00FB2E69">
      <w:pPr>
        <w:spacing w:after="0"/>
        <w:jc w:val="center"/>
        <w:rPr>
          <w:sz w:val="28"/>
        </w:rPr>
      </w:pPr>
      <w:r w:rsidRPr="00621341">
        <w:rPr>
          <w:sz w:val="28"/>
        </w:rPr>
        <w:t>AGM</w:t>
      </w:r>
      <w:r>
        <w:rPr>
          <w:sz w:val="28"/>
        </w:rPr>
        <w:t xml:space="preserve"> and Meeting</w:t>
      </w:r>
    </w:p>
    <w:p w:rsidR="00861275" w:rsidRPr="004B297F" w:rsidRDefault="00861275" w:rsidP="00FB2E69">
      <w:pPr>
        <w:spacing w:after="0"/>
        <w:jc w:val="center"/>
      </w:pPr>
    </w:p>
    <w:p w:rsidR="00621341" w:rsidRDefault="00B8512E" w:rsidP="00FB2E69">
      <w:pPr>
        <w:spacing w:after="0"/>
        <w:jc w:val="center"/>
      </w:pPr>
      <w:r>
        <w:t>Date: 6 November 2018</w:t>
      </w:r>
    </w:p>
    <w:p w:rsidR="00621341" w:rsidRDefault="00621341" w:rsidP="00FB2E69">
      <w:pPr>
        <w:spacing w:after="0"/>
        <w:jc w:val="center"/>
      </w:pPr>
      <w:r>
        <w:t xml:space="preserve">Time: </w:t>
      </w:r>
      <w:r w:rsidR="00B8512E">
        <w:t>10</w:t>
      </w:r>
      <w:r w:rsidR="00FB2E69">
        <w:t>.30</w:t>
      </w:r>
      <w:r>
        <w:t xml:space="preserve"> – 1</w:t>
      </w:r>
      <w:r w:rsidR="00CE64E0">
        <w:t>5</w:t>
      </w:r>
      <w:r>
        <w:t>:00</w:t>
      </w:r>
    </w:p>
    <w:p w:rsidR="00621341" w:rsidRDefault="00621341" w:rsidP="00FB2E69">
      <w:pPr>
        <w:spacing w:after="0"/>
        <w:jc w:val="center"/>
      </w:pPr>
      <w:r>
        <w:t>Venue:</w:t>
      </w:r>
      <w:r w:rsidR="00FB2E69" w:rsidRPr="00FB2E69">
        <w:t xml:space="preserve"> </w:t>
      </w:r>
      <w:r w:rsidR="00B8512E" w:rsidRPr="00B8512E">
        <w:t xml:space="preserve">West Somerton Village Hall, Norfolk </w:t>
      </w:r>
      <w:proofErr w:type="spellStart"/>
      <w:r w:rsidR="00B8512E" w:rsidRPr="00B8512E">
        <w:t>NR29</w:t>
      </w:r>
      <w:proofErr w:type="spellEnd"/>
      <w:r w:rsidR="00B8512E" w:rsidRPr="00B8512E">
        <w:t xml:space="preserve"> </w:t>
      </w:r>
      <w:proofErr w:type="spellStart"/>
      <w:r w:rsidR="00B8512E" w:rsidRPr="00B8512E">
        <w:t>4DL</w:t>
      </w:r>
      <w:proofErr w:type="spellEnd"/>
    </w:p>
    <w:p w:rsidR="00621341" w:rsidRDefault="00621341" w:rsidP="00FB2E69">
      <w:pPr>
        <w:spacing w:after="0"/>
        <w:jc w:val="center"/>
      </w:pPr>
    </w:p>
    <w:p w:rsidR="008D4A9C" w:rsidRDefault="008F3B43" w:rsidP="008F3B43">
      <w:pPr>
        <w:spacing w:after="0"/>
        <w:rPr>
          <w:b/>
        </w:rPr>
      </w:pPr>
      <w:r>
        <w:rPr>
          <w:b/>
        </w:rPr>
        <w:t xml:space="preserve">In attendance: </w:t>
      </w:r>
      <w:r w:rsidRPr="008F3B43">
        <w:t>Giles Bloomfield</w:t>
      </w:r>
      <w:r>
        <w:t xml:space="preserve">, </w:t>
      </w:r>
      <w:r w:rsidRPr="008F3B43">
        <w:t>Ben Blower, Jane Burch, Robin Buxton</w:t>
      </w:r>
      <w:r>
        <w:t xml:space="preserve">, </w:t>
      </w:r>
      <w:r w:rsidRPr="008F3B43">
        <w:t>John Carrick</w:t>
      </w:r>
      <w:r>
        <w:t xml:space="preserve">, </w:t>
      </w:r>
      <w:r w:rsidRPr="008F3B43">
        <w:t>Henry Cator</w:t>
      </w:r>
      <w:r>
        <w:t xml:space="preserve">, </w:t>
      </w:r>
      <w:r w:rsidR="00C73466">
        <w:t>Robert Cau</w:t>
      </w:r>
      <w:r w:rsidRPr="008F3B43">
        <w:t>dwell</w:t>
      </w:r>
      <w:r>
        <w:t xml:space="preserve">, </w:t>
      </w:r>
      <w:r w:rsidRPr="008F3B43">
        <w:t xml:space="preserve">Emma Dixon, Edward Greenwell, Matt Hullis, Mark Johnson, </w:t>
      </w:r>
      <w:r w:rsidR="00CE158D" w:rsidRPr="008F3B43">
        <w:t xml:space="preserve">Jamie Manners, Chris Mutten, Louise Taylor,  </w:t>
      </w:r>
      <w:r w:rsidRPr="008F3B43">
        <w:t xml:space="preserve">Karen Thomas, Richard Pipe, </w:t>
      </w:r>
      <w:r w:rsidR="00CE158D">
        <w:t>Rob Wise</w:t>
      </w:r>
    </w:p>
    <w:p w:rsidR="008F3B43" w:rsidRDefault="008F3B43" w:rsidP="008D4A9C">
      <w:pPr>
        <w:spacing w:after="0"/>
        <w:rPr>
          <w:b/>
        </w:rPr>
      </w:pPr>
    </w:p>
    <w:p w:rsidR="00C16B1E" w:rsidRPr="00C16B1E" w:rsidRDefault="00B8512E" w:rsidP="00C16B1E">
      <w:pPr>
        <w:spacing w:after="0"/>
        <w:rPr>
          <w:b/>
        </w:rPr>
      </w:pPr>
      <w:r>
        <w:rPr>
          <w:b/>
        </w:rPr>
        <w:t>10.3</w:t>
      </w:r>
      <w:r w:rsidR="00C16B1E" w:rsidRPr="00C16B1E">
        <w:rPr>
          <w:b/>
        </w:rPr>
        <w:t>0</w:t>
      </w:r>
      <w:r w:rsidR="00C16B1E" w:rsidRPr="00C16B1E">
        <w:rPr>
          <w:b/>
        </w:rPr>
        <w:tab/>
        <w:t>Branch AGM</w:t>
      </w:r>
    </w:p>
    <w:p w:rsidR="008D4A9C" w:rsidRDefault="00FB2E69" w:rsidP="00CE158D">
      <w:pPr>
        <w:pStyle w:val="ListParagraph"/>
        <w:numPr>
          <w:ilvl w:val="0"/>
          <w:numId w:val="1"/>
        </w:numPr>
        <w:spacing w:after="0"/>
        <w:ind w:hanging="294"/>
      </w:pPr>
      <w:r>
        <w:t>Welcome</w:t>
      </w:r>
      <w:r w:rsidR="00C16B1E">
        <w:t xml:space="preserve"> and introductions</w:t>
      </w:r>
      <w:r w:rsidR="008F3B43">
        <w:t xml:space="preserve">: </w:t>
      </w:r>
      <w:proofErr w:type="spellStart"/>
      <w:r w:rsidR="008F3B43">
        <w:t>J</w:t>
      </w:r>
      <w:r w:rsidR="008D4A9C">
        <w:t>B</w:t>
      </w:r>
      <w:proofErr w:type="spellEnd"/>
      <w:r w:rsidR="00CE158D">
        <w:t xml:space="preserve"> </w:t>
      </w:r>
      <w:proofErr w:type="gramStart"/>
      <w:r w:rsidR="00CE158D">
        <w:t>(</w:t>
      </w:r>
      <w:r w:rsidR="008D4A9C">
        <w:t xml:space="preserve"> vice</w:t>
      </w:r>
      <w:proofErr w:type="gramEnd"/>
      <w:r w:rsidR="008D4A9C">
        <w:t xml:space="preserve"> chair</w:t>
      </w:r>
      <w:r w:rsidR="00CE158D">
        <w:t>)</w:t>
      </w:r>
      <w:r w:rsidR="008D4A9C">
        <w:t xml:space="preserve"> introduced group.</w:t>
      </w:r>
    </w:p>
    <w:p w:rsidR="005A4DD3" w:rsidRDefault="005A4DD3" w:rsidP="005A4DD3">
      <w:pPr>
        <w:pStyle w:val="ListParagraph"/>
        <w:spacing w:after="0"/>
      </w:pPr>
    </w:p>
    <w:p w:rsidR="005A4DD3" w:rsidRDefault="00FB2E69" w:rsidP="00743DFB">
      <w:pPr>
        <w:pStyle w:val="ListParagraph"/>
        <w:numPr>
          <w:ilvl w:val="0"/>
          <w:numId w:val="1"/>
        </w:numPr>
        <w:spacing w:after="0"/>
      </w:pPr>
      <w:r>
        <w:t>Apologies for absence</w:t>
      </w:r>
      <w:r w:rsidR="008F3B43">
        <w:t xml:space="preserve">: - </w:t>
      </w:r>
      <w:r w:rsidR="005A4DD3">
        <w:t xml:space="preserve">Innes Thomson (ADA), Andy Millar (NE), Andrew St </w:t>
      </w:r>
      <w:r w:rsidR="009B0B3E">
        <w:t>Joseph</w:t>
      </w:r>
      <w:r w:rsidR="005A4DD3">
        <w:t>, Simon Hooton (BA), Bill Parker &amp; Sharon Bleese (CPE), Phil Camomile (WMA)</w:t>
      </w:r>
    </w:p>
    <w:p w:rsidR="005A4DD3" w:rsidRDefault="005A4DD3" w:rsidP="005A4DD3">
      <w:pPr>
        <w:spacing w:after="0"/>
      </w:pPr>
    </w:p>
    <w:p w:rsidR="005A4DD3" w:rsidRDefault="00C16B1E" w:rsidP="00C52E4E">
      <w:pPr>
        <w:pStyle w:val="ListParagraph"/>
        <w:numPr>
          <w:ilvl w:val="0"/>
          <w:numId w:val="1"/>
        </w:numPr>
        <w:spacing w:after="0"/>
      </w:pPr>
      <w:r>
        <w:t>A</w:t>
      </w:r>
      <w:r w:rsidR="00FB2E69">
        <w:t>nnouncements</w:t>
      </w:r>
      <w:r w:rsidR="00CE158D">
        <w:t xml:space="preserve">: - </w:t>
      </w:r>
      <w:r w:rsidR="005A4DD3">
        <w:t xml:space="preserve">Bryn Colleen standing down as ADA Eastern Director. </w:t>
      </w:r>
    </w:p>
    <w:p w:rsidR="005A4DD3" w:rsidRDefault="005A4DD3" w:rsidP="005A4DD3">
      <w:pPr>
        <w:pStyle w:val="ListParagraph"/>
        <w:spacing w:after="0"/>
      </w:pPr>
    </w:p>
    <w:p w:rsidR="008D4A9C" w:rsidRDefault="00621341" w:rsidP="00E16DEA">
      <w:pPr>
        <w:pStyle w:val="ListParagraph"/>
        <w:numPr>
          <w:ilvl w:val="0"/>
          <w:numId w:val="1"/>
        </w:numPr>
        <w:spacing w:after="0"/>
      </w:pPr>
      <w:r>
        <w:t>Election of Chairman</w:t>
      </w:r>
      <w:r w:rsidR="00CE158D">
        <w:t xml:space="preserve"> : - </w:t>
      </w:r>
      <w:r w:rsidR="008D4A9C">
        <w:t xml:space="preserve">Robin Buxton </w:t>
      </w:r>
      <w:r w:rsidR="00CE158D">
        <w:t>was voted in as Chairman</w:t>
      </w:r>
      <w:r w:rsidR="008D4A9C">
        <w:t xml:space="preserve"> </w:t>
      </w:r>
    </w:p>
    <w:p w:rsidR="005A4DD3" w:rsidRDefault="005A4DD3" w:rsidP="005A4DD3">
      <w:pPr>
        <w:pStyle w:val="ListParagraph"/>
        <w:spacing w:after="0"/>
      </w:pPr>
    </w:p>
    <w:p w:rsidR="005A4DD3" w:rsidRDefault="00621341" w:rsidP="00120123">
      <w:pPr>
        <w:pStyle w:val="ListParagraph"/>
        <w:numPr>
          <w:ilvl w:val="0"/>
          <w:numId w:val="1"/>
        </w:numPr>
        <w:spacing w:after="0"/>
      </w:pPr>
      <w:r>
        <w:t xml:space="preserve">Election of </w:t>
      </w:r>
      <w:r w:rsidR="00C16B1E">
        <w:t xml:space="preserve">Director from Branch to the </w:t>
      </w:r>
      <w:r>
        <w:t xml:space="preserve">ADA </w:t>
      </w:r>
      <w:r w:rsidR="00C16B1E">
        <w:t xml:space="preserve">Executive </w:t>
      </w:r>
      <w:r>
        <w:t>Board</w:t>
      </w:r>
      <w:r w:rsidR="00CE158D">
        <w:t xml:space="preserve"> : Chris Mutten was voted in as Director</w:t>
      </w:r>
    </w:p>
    <w:p w:rsidR="008D4A9C" w:rsidRDefault="008D4A9C" w:rsidP="008D4A9C">
      <w:pPr>
        <w:pStyle w:val="ListParagraph"/>
        <w:spacing w:after="0"/>
      </w:pPr>
    </w:p>
    <w:p w:rsidR="005A4DD3" w:rsidRDefault="00C16B1E" w:rsidP="00E91514">
      <w:pPr>
        <w:pStyle w:val="ListParagraph"/>
        <w:numPr>
          <w:ilvl w:val="0"/>
          <w:numId w:val="1"/>
        </w:numPr>
        <w:spacing w:after="0"/>
      </w:pPr>
      <w:r>
        <w:t>Minutes of previous AGM</w:t>
      </w:r>
      <w:r w:rsidR="00CE158D">
        <w:t xml:space="preserve">: - </w:t>
      </w:r>
      <w:r w:rsidR="008D4A9C">
        <w:t>All agreed.</w:t>
      </w:r>
    </w:p>
    <w:p w:rsidR="005A4DD3" w:rsidRDefault="005A4DD3" w:rsidP="005A4DD3">
      <w:pPr>
        <w:pStyle w:val="ListParagraph"/>
        <w:spacing w:after="0"/>
      </w:pPr>
    </w:p>
    <w:p w:rsidR="005A4DD3" w:rsidRDefault="00C16B1E" w:rsidP="00CE158D">
      <w:pPr>
        <w:pStyle w:val="ListParagraph"/>
        <w:numPr>
          <w:ilvl w:val="0"/>
          <w:numId w:val="1"/>
        </w:numPr>
        <w:spacing w:after="0"/>
        <w:ind w:hanging="294"/>
      </w:pPr>
      <w:r>
        <w:t>Matters arising</w:t>
      </w:r>
      <w:r w:rsidR="00CE158D">
        <w:t xml:space="preserve">: - </w:t>
      </w:r>
      <w:r w:rsidR="008D4A9C">
        <w:t>None.</w:t>
      </w:r>
    </w:p>
    <w:p w:rsidR="005A4DD3" w:rsidRDefault="005A4DD3" w:rsidP="005A4DD3">
      <w:pPr>
        <w:spacing w:after="0"/>
      </w:pPr>
    </w:p>
    <w:p w:rsidR="005A4DD3" w:rsidRDefault="00FB2E69" w:rsidP="00B9692F">
      <w:pPr>
        <w:pStyle w:val="ListParagraph"/>
        <w:numPr>
          <w:ilvl w:val="0"/>
          <w:numId w:val="1"/>
        </w:numPr>
        <w:spacing w:after="0"/>
      </w:pPr>
      <w:r>
        <w:t xml:space="preserve">Approval of Branch Accounts – </w:t>
      </w:r>
      <w:r w:rsidR="005A4DD3" w:rsidRPr="00CE158D">
        <w:rPr>
          <w:rFonts w:ascii="Arial" w:hAnsi="Arial" w:cs="Arial"/>
        </w:rPr>
        <w:t xml:space="preserve">£941.15 </w:t>
      </w:r>
    </w:p>
    <w:p w:rsidR="005A4DD3" w:rsidRDefault="005A4DD3" w:rsidP="005A4DD3">
      <w:pPr>
        <w:spacing w:after="0"/>
      </w:pPr>
    </w:p>
    <w:p w:rsidR="00FB2E69" w:rsidRDefault="00FB2E69" w:rsidP="00FB2E69">
      <w:pPr>
        <w:pStyle w:val="ListParagraph"/>
        <w:numPr>
          <w:ilvl w:val="0"/>
          <w:numId w:val="1"/>
        </w:numPr>
        <w:spacing w:after="0"/>
      </w:pPr>
      <w:r>
        <w:t>Forthcoming Budget &amp; Subscriptions – presented by Branch Secretary</w:t>
      </w:r>
    </w:p>
    <w:p w:rsidR="005A4DD3" w:rsidRDefault="005A4DD3" w:rsidP="005A4DD3">
      <w:pPr>
        <w:spacing w:after="0"/>
      </w:pPr>
    </w:p>
    <w:p w:rsidR="00F45920" w:rsidRDefault="005A4DD3" w:rsidP="005A4DD3">
      <w:pPr>
        <w:spacing w:after="0"/>
      </w:pPr>
      <w:r>
        <w:t>No subscriptions paid atm</w:t>
      </w:r>
      <w:r w:rsidR="00F45920">
        <w:t xml:space="preserve">. Subs previously raised from annual conference.  Idea floated that each Board hosts each AGM, pays for costs, and visits site nearby to showcase.  </w:t>
      </w:r>
      <w:proofErr w:type="spellStart"/>
      <w:r w:rsidR="00F45920">
        <w:t>KT</w:t>
      </w:r>
      <w:proofErr w:type="spellEnd"/>
      <w:r w:rsidR="00F45920">
        <w:t xml:space="preserve"> to take this away as an action to raise idea with Boards</w:t>
      </w:r>
    </w:p>
    <w:p w:rsidR="00F45920" w:rsidRDefault="00F45920" w:rsidP="005A4DD3">
      <w:pPr>
        <w:spacing w:after="0"/>
      </w:pPr>
    </w:p>
    <w:p w:rsidR="005A4DD3" w:rsidRDefault="005A4DD3" w:rsidP="005A4DD3">
      <w:pPr>
        <w:spacing w:after="0"/>
      </w:pPr>
    </w:p>
    <w:p w:rsidR="00C16B1E" w:rsidRPr="00C16B1E" w:rsidRDefault="00B8512E" w:rsidP="00C16B1E">
      <w:pPr>
        <w:spacing w:after="0"/>
        <w:rPr>
          <w:b/>
        </w:rPr>
      </w:pPr>
      <w:r>
        <w:rPr>
          <w:b/>
        </w:rPr>
        <w:t>11.00</w:t>
      </w:r>
      <w:r w:rsidR="00C16B1E" w:rsidRPr="00C16B1E">
        <w:rPr>
          <w:b/>
        </w:rPr>
        <w:tab/>
        <w:t>Branch Meeting</w:t>
      </w:r>
    </w:p>
    <w:p w:rsidR="005A4DD3" w:rsidRDefault="00C16B1E" w:rsidP="00120123">
      <w:pPr>
        <w:pStyle w:val="ListParagraph"/>
        <w:numPr>
          <w:ilvl w:val="0"/>
          <w:numId w:val="1"/>
        </w:numPr>
        <w:spacing w:after="0"/>
      </w:pPr>
      <w:r>
        <w:t>Welcome and introduction to guests</w:t>
      </w:r>
      <w:r w:rsidR="00F45920">
        <w:t xml:space="preserve"> </w:t>
      </w:r>
    </w:p>
    <w:p w:rsidR="005A4DD3" w:rsidRDefault="005A4DD3" w:rsidP="005A4DD3">
      <w:pPr>
        <w:spacing w:after="0"/>
      </w:pPr>
    </w:p>
    <w:p w:rsidR="00D76AE4" w:rsidRDefault="00EE1E4A" w:rsidP="00120123">
      <w:pPr>
        <w:pStyle w:val="ListParagraph"/>
        <w:numPr>
          <w:ilvl w:val="0"/>
          <w:numId w:val="1"/>
        </w:numPr>
        <w:spacing w:after="0"/>
      </w:pPr>
      <w:r>
        <w:t>ADA n</w:t>
      </w:r>
      <w:r w:rsidR="00621341">
        <w:t>ational update</w:t>
      </w:r>
      <w:r w:rsidR="00B63F0E">
        <w:t xml:space="preserve"> – presented by </w:t>
      </w:r>
      <w:r w:rsidR="00C73466">
        <w:t>Robert Cau</w:t>
      </w:r>
      <w:bookmarkStart w:id="0" w:name="_GoBack"/>
      <w:bookmarkEnd w:id="0"/>
      <w:r w:rsidR="00B8512E">
        <w:t>dwell</w:t>
      </w:r>
    </w:p>
    <w:p w:rsidR="00F45920" w:rsidRDefault="00F45920" w:rsidP="00F45920">
      <w:pPr>
        <w:spacing w:after="0"/>
      </w:pPr>
    </w:p>
    <w:p w:rsidR="00F45920" w:rsidRDefault="00F45920" w:rsidP="00905A6B">
      <w:pPr>
        <w:pStyle w:val="ListParagraph"/>
        <w:numPr>
          <w:ilvl w:val="0"/>
          <w:numId w:val="2"/>
        </w:numPr>
        <w:spacing w:after="0"/>
      </w:pPr>
      <w:r>
        <w:lastRenderedPageBreak/>
        <w:t>ADA conference on Nov 14</w:t>
      </w:r>
      <w:r w:rsidRPr="00CE158D">
        <w:rPr>
          <w:vertAlign w:val="superscript"/>
        </w:rPr>
        <w:t>th</w:t>
      </w:r>
      <w:r>
        <w:t xml:space="preserve"> </w:t>
      </w:r>
      <w:proofErr w:type="spellStart"/>
      <w:r>
        <w:t>H&amp;S</w:t>
      </w:r>
      <w:proofErr w:type="spellEnd"/>
      <w:r>
        <w:t xml:space="preserve"> questionnaire – key issue</w:t>
      </w:r>
    </w:p>
    <w:p w:rsidR="00F45920" w:rsidRDefault="00C73466" w:rsidP="00F45920">
      <w:pPr>
        <w:pStyle w:val="ListParagraph"/>
        <w:numPr>
          <w:ilvl w:val="0"/>
          <w:numId w:val="2"/>
        </w:numPr>
        <w:spacing w:after="0"/>
      </w:pPr>
      <w:hyperlink r:id="rId7" w:history="1">
        <w:r w:rsidR="00CE158D" w:rsidRPr="00CE158D">
          <w:rPr>
            <w:rStyle w:val="Hyperlink"/>
          </w:rPr>
          <w:t>Good Governance G</w:t>
        </w:r>
        <w:r w:rsidR="00F45920" w:rsidRPr="00CE158D">
          <w:rPr>
            <w:rStyle w:val="Hyperlink"/>
          </w:rPr>
          <w:t>uide</w:t>
        </w:r>
      </w:hyperlink>
      <w:r w:rsidR="00F45920">
        <w:t xml:space="preserve"> </w:t>
      </w:r>
      <w:r w:rsidR="00CE158D">
        <w:t>out soon.</w:t>
      </w:r>
    </w:p>
    <w:p w:rsidR="00F45920" w:rsidRDefault="00F45920" w:rsidP="00F45920">
      <w:pPr>
        <w:pStyle w:val="ListParagraph"/>
        <w:numPr>
          <w:ilvl w:val="0"/>
          <w:numId w:val="2"/>
        </w:numPr>
        <w:spacing w:after="0"/>
      </w:pPr>
      <w:r>
        <w:t>Demaining – needs to be a continuing rolling programme</w:t>
      </w:r>
    </w:p>
    <w:p w:rsidR="00F45920" w:rsidRDefault="00666730" w:rsidP="00F45920">
      <w:pPr>
        <w:pStyle w:val="ListParagraph"/>
        <w:numPr>
          <w:ilvl w:val="0"/>
          <w:numId w:val="2"/>
        </w:numPr>
        <w:spacing w:after="0"/>
      </w:pPr>
      <w:r>
        <w:t>Water Transfer / Abstract Licensing</w:t>
      </w:r>
    </w:p>
    <w:p w:rsidR="00666730" w:rsidRDefault="00666730" w:rsidP="00F45920">
      <w:pPr>
        <w:pStyle w:val="ListParagraph"/>
        <w:numPr>
          <w:ilvl w:val="0"/>
          <w:numId w:val="2"/>
        </w:numPr>
        <w:spacing w:after="0"/>
      </w:pPr>
      <w:r>
        <w:t>ADA Staff resources – Iain Moodie on paternity leave. David Sisson on temporary basis Dec 2019, 1 day a week/ tech expertise / train up potential graduate</w:t>
      </w:r>
    </w:p>
    <w:p w:rsidR="005A4DD3" w:rsidRDefault="005A4DD3" w:rsidP="005A4DD3">
      <w:pPr>
        <w:spacing w:after="0"/>
      </w:pPr>
    </w:p>
    <w:p w:rsidR="00621341" w:rsidRDefault="00621341" w:rsidP="00120123">
      <w:pPr>
        <w:pStyle w:val="ListParagraph"/>
        <w:numPr>
          <w:ilvl w:val="0"/>
          <w:numId w:val="1"/>
        </w:numPr>
        <w:spacing w:after="0"/>
      </w:pPr>
      <w:r>
        <w:t>Environment Agency update</w:t>
      </w:r>
      <w:r w:rsidR="0067340F">
        <w:t xml:space="preserve"> (MJ)</w:t>
      </w:r>
    </w:p>
    <w:p w:rsidR="00666730" w:rsidRDefault="00666730" w:rsidP="00666730">
      <w:pPr>
        <w:spacing w:after="0"/>
      </w:pPr>
    </w:p>
    <w:p w:rsidR="00666730" w:rsidRDefault="00666730" w:rsidP="00666730">
      <w:pPr>
        <w:pStyle w:val="ListParagraph"/>
        <w:numPr>
          <w:ilvl w:val="0"/>
          <w:numId w:val="3"/>
        </w:numPr>
        <w:spacing w:after="0"/>
      </w:pPr>
      <w:r>
        <w:t xml:space="preserve">National Priorities: </w:t>
      </w:r>
    </w:p>
    <w:p w:rsidR="00666730" w:rsidRDefault="00666730" w:rsidP="00666730">
      <w:pPr>
        <w:pStyle w:val="ListParagraph"/>
        <w:numPr>
          <w:ilvl w:val="1"/>
          <w:numId w:val="3"/>
        </w:numPr>
        <w:spacing w:after="0"/>
      </w:pPr>
      <w:r>
        <w:t xml:space="preserve">Deliver 300,000 better protected </w:t>
      </w:r>
      <w:r w:rsidR="0067340F">
        <w:t xml:space="preserve">homes </w:t>
      </w:r>
      <w:r>
        <w:t>by 2021</w:t>
      </w:r>
    </w:p>
    <w:p w:rsidR="00D247D1" w:rsidRDefault="00D247D1" w:rsidP="00D247D1">
      <w:pPr>
        <w:pStyle w:val="ListParagraph"/>
        <w:numPr>
          <w:ilvl w:val="2"/>
          <w:numId w:val="3"/>
        </w:numPr>
        <w:spacing w:after="0"/>
      </w:pPr>
      <w:r>
        <w:t>4 years into a 6 year programme. Near to target. EA having to focus on which projects can meet targets. Eastern RFCC met in Sept (local choices mtg) Re</w:t>
      </w:r>
      <w:r w:rsidR="00991716">
        <w:t>-</w:t>
      </w:r>
      <w:proofErr w:type="spellStart"/>
      <w:r>
        <w:t>priorisation</w:t>
      </w:r>
      <w:proofErr w:type="spellEnd"/>
      <w:r>
        <w:t xml:space="preserve"> of number of programme (ALL RMA projects have been impacted) NOT stopped but moved back</w:t>
      </w:r>
    </w:p>
    <w:p w:rsidR="00D247D1" w:rsidRDefault="00666730" w:rsidP="00120123">
      <w:pPr>
        <w:pStyle w:val="ListParagraph"/>
        <w:numPr>
          <w:ilvl w:val="1"/>
          <w:numId w:val="3"/>
        </w:numPr>
        <w:spacing w:after="0"/>
      </w:pPr>
      <w:r>
        <w:t xml:space="preserve">Incident </w:t>
      </w:r>
      <w:proofErr w:type="spellStart"/>
      <w:r>
        <w:t>mgt</w:t>
      </w:r>
      <w:proofErr w:type="spellEnd"/>
    </w:p>
    <w:p w:rsidR="00D247D1" w:rsidRDefault="00D247D1" w:rsidP="00D247D1">
      <w:pPr>
        <w:pStyle w:val="ListParagraph"/>
        <w:numPr>
          <w:ilvl w:val="2"/>
          <w:numId w:val="3"/>
        </w:numPr>
        <w:spacing w:after="0"/>
      </w:pPr>
      <w:r>
        <w:t>Winter readiness</w:t>
      </w:r>
    </w:p>
    <w:p w:rsidR="00D247D1" w:rsidRDefault="00D247D1" w:rsidP="00D247D1">
      <w:pPr>
        <w:spacing w:after="0"/>
      </w:pPr>
    </w:p>
    <w:p w:rsidR="00D247D1" w:rsidRDefault="00D247D1" w:rsidP="0067340F">
      <w:pPr>
        <w:pStyle w:val="ListParagraph"/>
        <w:numPr>
          <w:ilvl w:val="0"/>
          <w:numId w:val="3"/>
        </w:numPr>
        <w:spacing w:after="0"/>
      </w:pPr>
      <w:r>
        <w:t>Finance – constrained both capital and revenue budgets. Looking at best delivery despite reduced funds</w:t>
      </w:r>
      <w:r w:rsidR="0067340F">
        <w:t>.  3% increase on local levy</w:t>
      </w:r>
      <w:r>
        <w:t xml:space="preserve"> on top of healthy baseline</w:t>
      </w:r>
    </w:p>
    <w:p w:rsidR="00D247D1" w:rsidRDefault="00D247D1" w:rsidP="0067340F">
      <w:pPr>
        <w:pStyle w:val="ListParagraph"/>
        <w:numPr>
          <w:ilvl w:val="0"/>
          <w:numId w:val="3"/>
        </w:numPr>
        <w:spacing w:after="0"/>
      </w:pPr>
      <w:r>
        <w:t xml:space="preserve">Looking back – weed cutting </w:t>
      </w:r>
      <w:proofErr w:type="spellStart"/>
      <w:r>
        <w:t>25km</w:t>
      </w:r>
      <w:proofErr w:type="spellEnd"/>
      <w:r>
        <w:t xml:space="preserve"> river cut in Norfolk. £2 million spent on maintenance in Suffolk. </w:t>
      </w:r>
      <w:r w:rsidR="0067340F">
        <w:t xml:space="preserve">Suffolk - 38 embankments cuts, </w:t>
      </w:r>
      <w:r>
        <w:t>Shingle recycling prep and groundwork required for shingle bank.  85% done d</w:t>
      </w:r>
      <w:r w:rsidR="0067340F">
        <w:t xml:space="preserve">ue to weather. </w:t>
      </w:r>
      <w:r>
        <w:t xml:space="preserve">North of Southwold pier –wall </w:t>
      </w:r>
      <w:r w:rsidR="00991716">
        <w:t xml:space="preserve">repairs going on around car </w:t>
      </w:r>
      <w:r>
        <w:t>park.</w:t>
      </w:r>
    </w:p>
    <w:p w:rsidR="00D247D1" w:rsidRDefault="00D247D1" w:rsidP="0067340F">
      <w:pPr>
        <w:pStyle w:val="ListParagraph"/>
        <w:numPr>
          <w:ilvl w:val="0"/>
          <w:numId w:val="3"/>
        </w:numPr>
        <w:spacing w:after="0"/>
      </w:pPr>
      <w:proofErr w:type="spellStart"/>
      <w:r>
        <w:t>RMRN</w:t>
      </w:r>
      <w:proofErr w:type="spellEnd"/>
      <w:r>
        <w:t xml:space="preserve"> – demaining – </w:t>
      </w:r>
      <w:proofErr w:type="spellStart"/>
      <w:r>
        <w:t>Tud</w:t>
      </w:r>
      <w:proofErr w:type="spellEnd"/>
      <w:r>
        <w:t>, Tunstall &amp; Waxham Cut &amp; Suffolk</w:t>
      </w:r>
    </w:p>
    <w:p w:rsidR="00D247D1" w:rsidRDefault="00D247D1" w:rsidP="0067340F">
      <w:pPr>
        <w:pStyle w:val="ListParagraph"/>
        <w:numPr>
          <w:ilvl w:val="0"/>
          <w:numId w:val="3"/>
        </w:numPr>
        <w:spacing w:after="0"/>
      </w:pPr>
      <w:r>
        <w:t>Next 12 months – Natural Flood Management scheme - £15 mill of DEFRA funds made available.   Bacton (large scale capital project for delivery in 2019) Weybo</w:t>
      </w:r>
      <w:r w:rsidR="00991716">
        <w:t>u</w:t>
      </w:r>
      <w:r>
        <w:t xml:space="preserve">rne Stream and </w:t>
      </w:r>
      <w:proofErr w:type="spellStart"/>
      <w:r>
        <w:t>Marlingford</w:t>
      </w:r>
      <w:proofErr w:type="spellEnd"/>
      <w:r>
        <w:t>. Martham Boat Dyke – EA conscious trying to funded deliverable solution</w:t>
      </w:r>
      <w:r w:rsidR="00991716">
        <w:t>. Benacre. Suffolk.</w:t>
      </w:r>
    </w:p>
    <w:p w:rsidR="00991716" w:rsidRDefault="0067340F" w:rsidP="0067340F">
      <w:pPr>
        <w:pStyle w:val="ListParagraph"/>
        <w:numPr>
          <w:ilvl w:val="0"/>
          <w:numId w:val="3"/>
        </w:numPr>
        <w:spacing w:after="0"/>
      </w:pPr>
      <w:r>
        <w:t>LJ</w:t>
      </w:r>
      <w:r w:rsidR="00991716">
        <w:t xml:space="preserve"> – potential options with regard to Broads contract. Asset </w:t>
      </w:r>
      <w:proofErr w:type="spellStart"/>
      <w:r w:rsidR="00991716">
        <w:t>mgt</w:t>
      </w:r>
      <w:proofErr w:type="spellEnd"/>
      <w:r w:rsidR="00991716">
        <w:t xml:space="preserve"> being research and reviewing. New team. 4 potential options if funding attached.   LJ would like to set up steering group for Jan 2019. Now in house evidence gathering done.</w:t>
      </w:r>
    </w:p>
    <w:p w:rsidR="00991716" w:rsidRDefault="00991716" w:rsidP="0067340F">
      <w:pPr>
        <w:pStyle w:val="ListParagraph"/>
        <w:numPr>
          <w:ilvl w:val="0"/>
          <w:numId w:val="3"/>
        </w:numPr>
        <w:spacing w:after="0"/>
      </w:pPr>
      <w:r>
        <w:t xml:space="preserve">Longer term EA progressing a collaborative project Broadlands Futures Initiative – fully democratic </w:t>
      </w:r>
    </w:p>
    <w:p w:rsidR="005A4DD3" w:rsidRDefault="005A4DD3" w:rsidP="0067340F">
      <w:pPr>
        <w:spacing w:after="0"/>
      </w:pPr>
    </w:p>
    <w:p w:rsidR="002E6C96" w:rsidRDefault="00991716" w:rsidP="005A4DD3">
      <w:pPr>
        <w:spacing w:after="0"/>
      </w:pPr>
      <w:r>
        <w:t xml:space="preserve">JC spoke about </w:t>
      </w:r>
      <w:r w:rsidR="0067340F">
        <w:t>River Wensum and</w:t>
      </w:r>
      <w:r>
        <w:t xml:space="preserve"> lack of cutting. Need maintain regularly. </w:t>
      </w:r>
    </w:p>
    <w:p w:rsidR="002E6C96" w:rsidRDefault="002E6C96" w:rsidP="005A4DD3">
      <w:pPr>
        <w:spacing w:after="0"/>
      </w:pPr>
      <w:r>
        <w:t>RC spoke about EA target for people and property. Should be looking at holistic approach / wide review not jus</w:t>
      </w:r>
      <w:r w:rsidR="0067340F">
        <w:t xml:space="preserve">t houses. </w:t>
      </w:r>
      <w:r>
        <w:t xml:space="preserve">Place based approach was put forward by John Curtain at recent SCF conference.  </w:t>
      </w:r>
    </w:p>
    <w:p w:rsidR="002E6C96" w:rsidRDefault="002E6C96" w:rsidP="005A4DD3">
      <w:pPr>
        <w:spacing w:after="0"/>
      </w:pPr>
      <w:r>
        <w:t>Broadland flood alleviation scheme</w:t>
      </w:r>
      <w:r w:rsidR="00991716">
        <w:t xml:space="preserve"> </w:t>
      </w:r>
      <w:r>
        <w:t xml:space="preserve">- needs maintaining. HC – man made and made managed and at risk of coastal issues – long term strategy required.  </w:t>
      </w:r>
      <w:proofErr w:type="spellStart"/>
      <w:r>
        <w:t>RW</w:t>
      </w:r>
      <w:proofErr w:type="spellEnd"/>
      <w:r>
        <w:t xml:space="preserve"> would like to know where short term and </w:t>
      </w:r>
      <w:r w:rsidR="0067340F">
        <w:t xml:space="preserve">long term meet. Time horizon - </w:t>
      </w:r>
      <w:r>
        <w:t xml:space="preserve">2021 is imminent deadline but next 5-10 years - keep things going and steady. </w:t>
      </w:r>
    </w:p>
    <w:p w:rsidR="002E6C96" w:rsidRDefault="002E6C96" w:rsidP="005A4DD3">
      <w:pPr>
        <w:spacing w:after="0"/>
      </w:pPr>
    </w:p>
    <w:p w:rsidR="002E6C96" w:rsidRDefault="00CC288A" w:rsidP="005A4DD3">
      <w:pPr>
        <w:spacing w:after="0"/>
        <w:rPr>
          <w:color w:val="FF0000"/>
        </w:rPr>
      </w:pPr>
      <w:r>
        <w:t xml:space="preserve">BB – ask MJ about Highland Water Contributions which rumour of threat to be reduced. </w:t>
      </w:r>
      <w:r w:rsidRPr="00CC288A">
        <w:rPr>
          <w:color w:val="FF0000"/>
        </w:rPr>
        <w:t>ACTION: MJ will go back to Peta Denham. Briefing note</w:t>
      </w:r>
      <w:r w:rsidR="0067340F">
        <w:rPr>
          <w:color w:val="FF0000"/>
        </w:rPr>
        <w:t xml:space="preserve"> to be produced (see attached)</w:t>
      </w:r>
    </w:p>
    <w:p w:rsidR="00CC288A" w:rsidRDefault="00CC288A" w:rsidP="005A4DD3">
      <w:pPr>
        <w:spacing w:after="0"/>
        <w:rPr>
          <w:color w:val="FF0000"/>
        </w:rPr>
      </w:pPr>
    </w:p>
    <w:p w:rsidR="00615E8A" w:rsidRDefault="00615E8A" w:rsidP="005A4DD3">
      <w:pPr>
        <w:spacing w:after="0"/>
      </w:pPr>
      <w:r>
        <w:t>The 3% levy raise = £</w:t>
      </w:r>
      <w:proofErr w:type="spellStart"/>
      <w:r>
        <w:t>3mill</w:t>
      </w:r>
      <w:proofErr w:type="spellEnd"/>
      <w:r>
        <w:t xml:space="preserve"> levy total income RFCC – 10% of budget – </w:t>
      </w:r>
      <w:r w:rsidR="009B0B3E">
        <w:t>Nationally</w:t>
      </w:r>
      <w:r>
        <w:t xml:space="preserve"> is good </w:t>
      </w:r>
    </w:p>
    <w:p w:rsidR="002E6C96" w:rsidRDefault="002E6C96" w:rsidP="005A4DD3">
      <w:pPr>
        <w:spacing w:after="0"/>
      </w:pPr>
      <w:r>
        <w:t>Break</w:t>
      </w:r>
    </w:p>
    <w:p w:rsidR="0067340F" w:rsidRDefault="0067340F" w:rsidP="005A4DD3">
      <w:pPr>
        <w:spacing w:after="0"/>
      </w:pPr>
    </w:p>
    <w:p w:rsidR="00621341" w:rsidRDefault="00621341" w:rsidP="00FB2E69">
      <w:pPr>
        <w:pStyle w:val="ListParagraph"/>
        <w:numPr>
          <w:ilvl w:val="0"/>
          <w:numId w:val="1"/>
        </w:numPr>
        <w:spacing w:after="0"/>
      </w:pPr>
      <w:r>
        <w:t>Partnership presentations:</w:t>
      </w:r>
    </w:p>
    <w:p w:rsidR="00CE64E0" w:rsidRDefault="00CE64E0" w:rsidP="00C16B1E">
      <w:pPr>
        <w:pStyle w:val="ListParagraph"/>
        <w:numPr>
          <w:ilvl w:val="1"/>
          <w:numId w:val="1"/>
        </w:numPr>
        <w:spacing w:after="0"/>
      </w:pPr>
      <w:r>
        <w:t>Water Resources East</w:t>
      </w:r>
      <w:r w:rsidR="009B511F">
        <w:t xml:space="preserve">  </w:t>
      </w:r>
    </w:p>
    <w:p w:rsidR="00566065" w:rsidRDefault="00566065" w:rsidP="00566065">
      <w:pPr>
        <w:pStyle w:val="ListParagraph"/>
        <w:spacing w:after="0"/>
        <w:ind w:left="1800"/>
      </w:pPr>
    </w:p>
    <w:p w:rsidR="00566065" w:rsidRDefault="00566065" w:rsidP="00566065">
      <w:pPr>
        <w:spacing w:after="0"/>
      </w:pPr>
      <w:r>
        <w:t>20-40% shortfall in water supply by 2050. Group pulled together as mul</w:t>
      </w:r>
      <w:r w:rsidR="00DE1F99">
        <w:t>t</w:t>
      </w:r>
      <w:r>
        <w:t xml:space="preserve">i sector impacts – leadership group headed by Henry, plus technical group.  </w:t>
      </w:r>
      <w:r w:rsidR="009B511F">
        <w:t>No resilience in system. In E</w:t>
      </w:r>
      <w:r>
        <w:t xml:space="preserve">ast </w:t>
      </w:r>
      <w:r w:rsidR="009B511F">
        <w:t xml:space="preserve">England - </w:t>
      </w:r>
      <w:r>
        <w:t xml:space="preserve">2 </w:t>
      </w:r>
      <w:r w:rsidR="009B0B3E">
        <w:t>years’ worth</w:t>
      </w:r>
      <w:r>
        <w:t xml:space="preserve"> of supply in reservoir. NW no reservoirs </w:t>
      </w:r>
    </w:p>
    <w:p w:rsidR="00566065" w:rsidRDefault="00566065" w:rsidP="00566065">
      <w:pPr>
        <w:spacing w:after="0"/>
      </w:pPr>
    </w:p>
    <w:p w:rsidR="00621341" w:rsidRDefault="00621341" w:rsidP="00C16B1E">
      <w:pPr>
        <w:pStyle w:val="ListParagraph"/>
        <w:numPr>
          <w:ilvl w:val="1"/>
          <w:numId w:val="1"/>
        </w:numPr>
        <w:spacing w:after="0"/>
      </w:pPr>
      <w:r>
        <w:t>Water Management Alliance</w:t>
      </w:r>
      <w:r w:rsidR="005A4DD3">
        <w:t xml:space="preserve"> (Karen Thomas)</w:t>
      </w:r>
    </w:p>
    <w:p w:rsidR="00621341" w:rsidRDefault="00621341" w:rsidP="00C16B1E">
      <w:pPr>
        <w:pStyle w:val="ListParagraph"/>
        <w:numPr>
          <w:ilvl w:val="1"/>
          <w:numId w:val="1"/>
        </w:numPr>
        <w:spacing w:after="0"/>
      </w:pPr>
      <w:r>
        <w:t xml:space="preserve">Suffolk Flood Risk Partnership </w:t>
      </w:r>
      <w:r w:rsidR="005A4DD3">
        <w:t>(Matt Hullis)</w:t>
      </w:r>
    </w:p>
    <w:p w:rsidR="00621341" w:rsidRDefault="00621341" w:rsidP="00C16B1E">
      <w:pPr>
        <w:pStyle w:val="ListParagraph"/>
        <w:numPr>
          <w:ilvl w:val="1"/>
          <w:numId w:val="1"/>
        </w:numPr>
        <w:spacing w:after="0"/>
      </w:pPr>
      <w:r>
        <w:t>Holistic Water Management Project</w:t>
      </w:r>
      <w:r w:rsidR="005A4DD3">
        <w:t xml:space="preserve"> (Jane Burch)</w:t>
      </w:r>
    </w:p>
    <w:p w:rsidR="00120123" w:rsidRDefault="00120123" w:rsidP="005A4DD3">
      <w:pPr>
        <w:spacing w:after="0"/>
      </w:pPr>
    </w:p>
    <w:p w:rsidR="005A4DD3" w:rsidRDefault="00120123" w:rsidP="005A4DD3">
      <w:pPr>
        <w:spacing w:after="0"/>
      </w:pPr>
      <w:r>
        <w:t xml:space="preserve">ACTION: </w:t>
      </w:r>
      <w:proofErr w:type="spellStart"/>
      <w:r w:rsidR="009B511F">
        <w:t>RB</w:t>
      </w:r>
      <w:proofErr w:type="spellEnd"/>
      <w:r w:rsidR="009B511F">
        <w:t xml:space="preserve"> to ensure a representative from NCC attends next </w:t>
      </w:r>
      <w:r w:rsidR="009B0B3E">
        <w:t>year’s</w:t>
      </w:r>
      <w:r w:rsidR="009B511F">
        <w:t xml:space="preserve"> AGM</w:t>
      </w:r>
    </w:p>
    <w:p w:rsidR="005A4DD3" w:rsidRDefault="005A4DD3" w:rsidP="005A4DD3">
      <w:pPr>
        <w:spacing w:after="0"/>
      </w:pPr>
    </w:p>
    <w:p w:rsidR="00C16B1E" w:rsidRDefault="00C16B1E" w:rsidP="00C16B1E">
      <w:pPr>
        <w:pStyle w:val="ListParagraph"/>
        <w:numPr>
          <w:ilvl w:val="0"/>
          <w:numId w:val="1"/>
        </w:numPr>
        <w:spacing w:after="0"/>
      </w:pPr>
      <w:r>
        <w:t>Date and venue of next AGM and Branch meeting</w:t>
      </w:r>
      <w:r w:rsidR="009B511F">
        <w:t>: Kessingland / Benacre</w:t>
      </w:r>
      <w:r w:rsidR="009B0B3E">
        <w:t xml:space="preserve"> Autumn 2019</w:t>
      </w:r>
    </w:p>
    <w:p w:rsidR="005A4DD3" w:rsidRDefault="005A4DD3" w:rsidP="005A4DD3">
      <w:pPr>
        <w:spacing w:after="0"/>
      </w:pPr>
    </w:p>
    <w:p w:rsidR="00C16B1E" w:rsidRDefault="00C16B1E" w:rsidP="00C16B1E">
      <w:pPr>
        <w:spacing w:after="0"/>
      </w:pPr>
    </w:p>
    <w:sectPr w:rsidR="00C16B1E" w:rsidSect="005A5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67" w:rsidRDefault="006D7767" w:rsidP="00621341">
      <w:pPr>
        <w:spacing w:after="0" w:line="240" w:lineRule="auto"/>
      </w:pPr>
      <w:r>
        <w:separator/>
      </w:r>
    </w:p>
  </w:endnote>
  <w:endnote w:type="continuationSeparator" w:id="0">
    <w:p w:rsidR="006D7767" w:rsidRDefault="006D7767" w:rsidP="006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A4" w:rsidRDefault="008941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3" w:rsidRPr="00621341" w:rsidRDefault="00120123" w:rsidP="00621341">
    <w:pPr>
      <w:tabs>
        <w:tab w:val="center" w:pos="4320"/>
        <w:tab w:val="right" w:pos="8640"/>
      </w:tabs>
      <w:spacing w:before="80" w:after="40" w:line="240" w:lineRule="auto"/>
      <w:jc w:val="center"/>
      <w:rPr>
        <w:rFonts w:ascii="Gill Sans MT" w:eastAsia="Times New Roman" w:hAnsi="Gill Sans MT" w:cs="Times New Roman"/>
        <w:color w:val="0070C0"/>
        <w:sz w:val="20"/>
        <w:szCs w:val="20"/>
      </w:rPr>
    </w:pPr>
    <w:r w:rsidRPr="00621341">
      <w:rPr>
        <w:rFonts w:ascii="Gill Sans MT" w:eastAsia="Times New Roman" w:hAnsi="Gill Sans MT" w:cs="Times New Roman"/>
        <w:noProof/>
        <w:color w:val="FFFFFF" w:themeColor="background1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339AEF" wp14:editId="2FCB9EFD">
              <wp:simplePos x="0" y="0"/>
              <wp:positionH relativeFrom="page">
                <wp:align>left</wp:align>
              </wp:positionH>
              <wp:positionV relativeFrom="paragraph">
                <wp:posOffset>244220</wp:posOffset>
              </wp:positionV>
              <wp:extent cx="7980883" cy="760781"/>
              <wp:effectExtent l="0" t="0" r="1270" b="12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883" cy="760781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4D46D" id="Rectangle 6" o:spid="_x0000_s1026" style="position:absolute;margin-left:0;margin-top:19.25pt;width:628.4pt;height:59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" fillcolor="#0070c0" stroked="f" strokeweight="1pt">
              <w10:wrap anchorx="page"/>
            </v:rect>
          </w:pict>
        </mc:Fallback>
      </mc:AlternateContent>
    </w:r>
    <w:r w:rsidRPr="00621341">
      <w:rPr>
        <w:rFonts w:ascii="Gill Sans MT" w:eastAsia="Times New Roman" w:hAnsi="Gill Sans MT" w:cs="Times New Roman"/>
        <w:color w:val="0070C0"/>
        <w:sz w:val="20"/>
        <w:szCs w:val="20"/>
      </w:rPr>
      <w:t>ADA – representing drainage, water level and flood risk management authorities</w:t>
    </w:r>
  </w:p>
  <w:p w:rsidR="00120123" w:rsidRPr="00621341" w:rsidRDefault="00120123" w:rsidP="00621341">
    <w:pPr>
      <w:tabs>
        <w:tab w:val="center" w:pos="4320"/>
        <w:tab w:val="right" w:pos="8640"/>
      </w:tabs>
      <w:spacing w:before="80" w:after="0" w:line="240" w:lineRule="auto"/>
      <w:jc w:val="center"/>
      <w:rPr>
        <w:rFonts w:ascii="Gill Sans MT" w:eastAsia="Times New Roman" w:hAnsi="Gill Sans MT" w:cs="Times New Roman"/>
        <w:color w:val="FFFFFF" w:themeColor="background1"/>
        <w:sz w:val="20"/>
        <w:szCs w:val="20"/>
      </w:rPr>
    </w:pPr>
    <w:r w:rsidRPr="00621341">
      <w:rPr>
        <w:rFonts w:ascii="Gill Sans MT" w:eastAsia="Times New Roman" w:hAnsi="Gill Sans MT" w:cs="Times New Roman"/>
        <w:color w:val="FFFFFF" w:themeColor="background1"/>
        <w:sz w:val="20"/>
        <w:szCs w:val="20"/>
      </w:rPr>
      <w:t>Member of EUWMA- the European Union of Water Management Associations</w:t>
    </w:r>
  </w:p>
  <w:p w:rsidR="00120123" w:rsidRPr="00621341" w:rsidRDefault="00120123" w:rsidP="00621341">
    <w:pPr>
      <w:tabs>
        <w:tab w:val="left" w:pos="5414"/>
        <w:tab w:val="left" w:pos="7480"/>
        <w:tab w:val="right" w:pos="9570"/>
      </w:tabs>
      <w:spacing w:after="0" w:line="240" w:lineRule="auto"/>
      <w:jc w:val="center"/>
      <w:rPr>
        <w:rFonts w:ascii="Calibri" w:eastAsia="Times New Roman" w:hAnsi="Calibri" w:cs="Arial"/>
        <w:color w:val="FFFFFF" w:themeColor="background1"/>
      </w:rPr>
    </w:pPr>
    <w:r w:rsidRPr="00621341">
      <w:rPr>
        <w:rFonts w:ascii="Gill Sans MT" w:eastAsia="Times New Roman" w:hAnsi="Gill Sans MT" w:cs="Times New Roman"/>
        <w:color w:val="FFFFFF" w:themeColor="background1"/>
        <w:sz w:val="16"/>
        <w:szCs w:val="20"/>
      </w:rPr>
      <w:t>ADA is a Company Limited by Guarantee. Registered in England No 8948603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A4" w:rsidRDefault="00894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67" w:rsidRDefault="006D7767" w:rsidP="00621341">
      <w:pPr>
        <w:spacing w:after="0" w:line="240" w:lineRule="auto"/>
      </w:pPr>
      <w:r>
        <w:separator/>
      </w:r>
    </w:p>
  </w:footnote>
  <w:footnote w:type="continuationSeparator" w:id="0">
    <w:p w:rsidR="006D7767" w:rsidRDefault="006D7767" w:rsidP="006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A4" w:rsidRDefault="008941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3" w:rsidRPr="004B297F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 w:rsidRPr="00621341">
      <w:rPr>
        <w:rFonts w:ascii="Gill Sans MT" w:eastAsia="Times New Roman" w:hAnsi="Gill Sans MT" w:cs="Calibri"/>
        <w:szCs w:val="20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3" w:rsidRPr="00621341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>
      <w:rPr>
        <w:rFonts w:ascii="Gill Sans MT" w:eastAsia="Times New Roman" w:hAnsi="Gill Sans MT" w:cs="Calibri"/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0AE3C04A" wp14:editId="5E5487F6">
          <wp:simplePos x="0" y="0"/>
          <wp:positionH relativeFrom="column">
            <wp:posOffset>-3200</wp:posOffset>
          </wp:positionH>
          <wp:positionV relativeFrom="paragraph">
            <wp:posOffset>-3353</wp:posOffset>
          </wp:positionV>
          <wp:extent cx="3826510" cy="1118695"/>
          <wp:effectExtent l="0" t="0" r="2540" b="5715"/>
          <wp:wrapTight wrapText="bothSides">
            <wp:wrapPolygon edited="0">
              <wp:start x="0" y="0"/>
              <wp:lineTo x="0" y="21342"/>
              <wp:lineTo x="21507" y="21342"/>
              <wp:lineTo x="2150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A Eastern logo full text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6510" cy="111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341">
      <w:rPr>
        <w:rFonts w:ascii="Gill Sans MT" w:eastAsia="Times New Roman" w:hAnsi="Gill Sans MT" w:cs="Calibri"/>
        <w:szCs w:val="20"/>
      </w:rPr>
      <w:t xml:space="preserve">    </w:t>
    </w:r>
    <w:r>
      <w:rPr>
        <w:rFonts w:ascii="Gill Sans MT" w:eastAsia="Times New Roman" w:hAnsi="Gill Sans MT" w:cs="Calibri"/>
        <w:sz w:val="18"/>
        <w:szCs w:val="16"/>
      </w:rPr>
      <w:t>Branch Chairman: Vacant</w:t>
    </w:r>
  </w:p>
  <w:p w:rsidR="00120123" w:rsidRPr="00621341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 w:rsidRPr="00621341">
      <w:rPr>
        <w:rFonts w:ascii="Gill Sans MT" w:eastAsia="Times New Roman" w:hAnsi="Gill Sans MT" w:cs="Calibri"/>
        <w:sz w:val="18"/>
        <w:szCs w:val="16"/>
      </w:rPr>
      <w:t xml:space="preserve">     </w:t>
    </w:r>
    <w:r>
      <w:rPr>
        <w:rFonts w:ascii="Gill Sans MT" w:eastAsia="Times New Roman" w:hAnsi="Gill Sans MT" w:cs="Calibri"/>
        <w:sz w:val="18"/>
        <w:szCs w:val="16"/>
      </w:rPr>
      <w:t>Branch Vice Chairman: Jane Burch</w:t>
    </w:r>
  </w:p>
  <w:p w:rsidR="00120123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 w:rsidRPr="00621341">
      <w:rPr>
        <w:rFonts w:ascii="Gill Sans MT" w:eastAsia="Times New Roman" w:hAnsi="Gill Sans MT" w:cs="Calibri"/>
        <w:sz w:val="18"/>
        <w:szCs w:val="16"/>
      </w:rPr>
      <w:t xml:space="preserve">    </w:t>
    </w:r>
    <w:r>
      <w:rPr>
        <w:rFonts w:ascii="Gill Sans MT" w:eastAsia="Times New Roman" w:hAnsi="Gill Sans MT" w:cs="Calibri"/>
        <w:sz w:val="18"/>
        <w:szCs w:val="16"/>
      </w:rPr>
      <w:t xml:space="preserve"> Branch Honorary Secretary: Karen Thomas</w:t>
    </w:r>
  </w:p>
  <w:p w:rsidR="00120123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>
      <w:rPr>
        <w:rFonts w:ascii="Gill Sans MT" w:eastAsia="Times New Roman" w:hAnsi="Gill Sans MT" w:cs="Calibri"/>
        <w:sz w:val="18"/>
        <w:szCs w:val="16"/>
      </w:rPr>
      <w:t xml:space="preserve">     Secretariat’s Office: Emma Dixon,</w:t>
    </w:r>
  </w:p>
  <w:p w:rsidR="00120123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>
      <w:rPr>
        <w:rFonts w:ascii="Gill Sans MT" w:eastAsia="Times New Roman" w:hAnsi="Gill Sans MT" w:cs="Calibri"/>
        <w:sz w:val="18"/>
        <w:szCs w:val="16"/>
      </w:rPr>
      <w:t xml:space="preserve">     </w:t>
    </w:r>
    <w:proofErr w:type="spellStart"/>
    <w:r w:rsidRPr="00D559A3">
      <w:rPr>
        <w:rFonts w:ascii="Gill Sans MT" w:eastAsia="Times New Roman" w:hAnsi="Gill Sans MT" w:cs="Calibri"/>
        <w:sz w:val="18"/>
        <w:szCs w:val="16"/>
      </w:rPr>
      <w:t>Kettlewell</w:t>
    </w:r>
    <w:proofErr w:type="spellEnd"/>
    <w:r w:rsidRPr="00D559A3">
      <w:rPr>
        <w:rFonts w:ascii="Gill Sans MT" w:eastAsia="Times New Roman" w:hAnsi="Gill Sans MT" w:cs="Calibri"/>
        <w:sz w:val="18"/>
        <w:szCs w:val="16"/>
      </w:rPr>
      <w:t xml:space="preserve"> </w:t>
    </w:r>
    <w:r>
      <w:rPr>
        <w:rFonts w:ascii="Gill Sans MT" w:eastAsia="Times New Roman" w:hAnsi="Gill Sans MT" w:cs="Calibri"/>
        <w:sz w:val="18"/>
        <w:szCs w:val="16"/>
      </w:rPr>
      <w:t>House, Austin Fields Industrial</w:t>
    </w:r>
  </w:p>
  <w:p w:rsidR="00120123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>
      <w:rPr>
        <w:rFonts w:ascii="Gill Sans MT" w:eastAsia="Times New Roman" w:hAnsi="Gill Sans MT" w:cs="Calibri"/>
        <w:sz w:val="18"/>
        <w:szCs w:val="16"/>
      </w:rPr>
      <w:t xml:space="preserve">     </w:t>
    </w:r>
    <w:r w:rsidRPr="00D559A3">
      <w:rPr>
        <w:rFonts w:ascii="Gill Sans MT" w:eastAsia="Times New Roman" w:hAnsi="Gill Sans MT" w:cs="Calibri"/>
        <w:sz w:val="18"/>
        <w:szCs w:val="16"/>
      </w:rPr>
      <w:t xml:space="preserve">Estate, King’s Lynn, Norfolk, </w:t>
    </w:r>
    <w:proofErr w:type="spellStart"/>
    <w:r w:rsidRPr="00D559A3">
      <w:rPr>
        <w:rFonts w:ascii="Gill Sans MT" w:eastAsia="Times New Roman" w:hAnsi="Gill Sans MT" w:cs="Calibri"/>
        <w:sz w:val="18"/>
        <w:szCs w:val="16"/>
      </w:rPr>
      <w:t>PE30</w:t>
    </w:r>
    <w:proofErr w:type="spellEnd"/>
    <w:r w:rsidRPr="00D559A3">
      <w:rPr>
        <w:rFonts w:ascii="Gill Sans MT" w:eastAsia="Times New Roman" w:hAnsi="Gill Sans MT" w:cs="Calibri"/>
        <w:sz w:val="18"/>
        <w:szCs w:val="16"/>
      </w:rPr>
      <w:t xml:space="preserve"> </w:t>
    </w:r>
    <w:proofErr w:type="spellStart"/>
    <w:r w:rsidRPr="00D559A3">
      <w:rPr>
        <w:rFonts w:ascii="Gill Sans MT" w:eastAsia="Times New Roman" w:hAnsi="Gill Sans MT" w:cs="Calibri"/>
        <w:sz w:val="18"/>
        <w:szCs w:val="16"/>
      </w:rPr>
      <w:t>1PH</w:t>
    </w:r>
    <w:proofErr w:type="spellEnd"/>
  </w:p>
  <w:p w:rsidR="00120123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>
      <w:rPr>
        <w:rFonts w:ascii="Gill Sans MT" w:eastAsia="Times New Roman" w:hAnsi="Gill Sans MT" w:cs="Calibri"/>
        <w:sz w:val="18"/>
        <w:szCs w:val="16"/>
      </w:rPr>
      <w:t xml:space="preserve">     Telephone:</w:t>
    </w:r>
    <w:r w:rsidRPr="00621341">
      <w:rPr>
        <w:rFonts w:ascii="Gill Sans MT" w:eastAsia="Times New Roman" w:hAnsi="Gill Sans MT" w:cs="Calibri"/>
        <w:sz w:val="18"/>
        <w:szCs w:val="16"/>
      </w:rPr>
      <w:t xml:space="preserve"> </w:t>
    </w:r>
    <w:r w:rsidRPr="00D559A3">
      <w:rPr>
        <w:rFonts w:ascii="Gill Sans MT" w:eastAsia="Times New Roman" w:hAnsi="Gill Sans MT" w:cs="Calibri"/>
        <w:sz w:val="18"/>
        <w:szCs w:val="16"/>
      </w:rPr>
      <w:t>+44 (0)1553 819600</w:t>
    </w:r>
  </w:p>
  <w:p w:rsidR="00120123" w:rsidRPr="004B297F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>
      <w:rPr>
        <w:rFonts w:ascii="Gill Sans MT" w:eastAsia="Times New Roman" w:hAnsi="Gill Sans MT" w:cs="Calibri"/>
        <w:sz w:val="18"/>
        <w:szCs w:val="16"/>
      </w:rPr>
      <w:t xml:space="preserve">     </w:t>
    </w:r>
    <w:r w:rsidRPr="00621341">
      <w:rPr>
        <w:rFonts w:ascii="Gill Sans MT" w:eastAsia="Times New Roman" w:hAnsi="Gill Sans MT" w:cs="Calibri"/>
        <w:sz w:val="18"/>
        <w:szCs w:val="16"/>
      </w:rPr>
      <w:t>Email:</w:t>
    </w:r>
    <w:r>
      <w:rPr>
        <w:rFonts w:ascii="Gill Sans MT" w:eastAsia="Times New Roman" w:hAnsi="Gill Sans MT" w:cs="Calibri"/>
        <w:sz w:val="18"/>
        <w:szCs w:val="16"/>
      </w:rPr>
      <w:t xml:space="preserve"> emma</w:t>
    </w:r>
    <w:r w:rsidRPr="00D559A3">
      <w:rPr>
        <w:rFonts w:ascii="Gill Sans MT" w:eastAsia="Times New Roman" w:hAnsi="Gill Sans MT" w:cs="Calibri"/>
        <w:sz w:val="18"/>
        <w:szCs w:val="16"/>
      </w:rPr>
      <w:t>@wlma.org.uk</w:t>
    </w:r>
  </w:p>
  <w:p w:rsidR="00120123" w:rsidRDefault="00120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1116"/>
    <w:multiLevelType w:val="hybridMultilevel"/>
    <w:tmpl w:val="17D81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BF8079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566C"/>
    <w:multiLevelType w:val="hybridMultilevel"/>
    <w:tmpl w:val="0648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278"/>
    <w:multiLevelType w:val="hybridMultilevel"/>
    <w:tmpl w:val="165C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F28D0"/>
    <w:multiLevelType w:val="hybridMultilevel"/>
    <w:tmpl w:val="F6E0B7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41"/>
    <w:rsid w:val="00022D4B"/>
    <w:rsid w:val="00025A1E"/>
    <w:rsid w:val="00120123"/>
    <w:rsid w:val="00140E02"/>
    <w:rsid w:val="001A7E76"/>
    <w:rsid w:val="001F2B6B"/>
    <w:rsid w:val="002E6C96"/>
    <w:rsid w:val="004B297F"/>
    <w:rsid w:val="00545922"/>
    <w:rsid w:val="00566065"/>
    <w:rsid w:val="005A4DD3"/>
    <w:rsid w:val="005A57A2"/>
    <w:rsid w:val="005D708C"/>
    <w:rsid w:val="00615E8A"/>
    <w:rsid w:val="00621341"/>
    <w:rsid w:val="00666730"/>
    <w:rsid w:val="0067340F"/>
    <w:rsid w:val="00684FBF"/>
    <w:rsid w:val="006D7767"/>
    <w:rsid w:val="007755B7"/>
    <w:rsid w:val="007F2F88"/>
    <w:rsid w:val="00861275"/>
    <w:rsid w:val="008941A4"/>
    <w:rsid w:val="008A3AFE"/>
    <w:rsid w:val="008D4A9C"/>
    <w:rsid w:val="008F3B43"/>
    <w:rsid w:val="0095040F"/>
    <w:rsid w:val="00991716"/>
    <w:rsid w:val="009B0B3E"/>
    <w:rsid w:val="009B511F"/>
    <w:rsid w:val="00AD66AE"/>
    <w:rsid w:val="00B63F0E"/>
    <w:rsid w:val="00B8512E"/>
    <w:rsid w:val="00C05983"/>
    <w:rsid w:val="00C16B1E"/>
    <w:rsid w:val="00C73466"/>
    <w:rsid w:val="00CC288A"/>
    <w:rsid w:val="00CE158D"/>
    <w:rsid w:val="00CE64E0"/>
    <w:rsid w:val="00CF05FF"/>
    <w:rsid w:val="00D247D1"/>
    <w:rsid w:val="00D76AE4"/>
    <w:rsid w:val="00DE1F99"/>
    <w:rsid w:val="00E13295"/>
    <w:rsid w:val="00EE1E4A"/>
    <w:rsid w:val="00F45920"/>
    <w:rsid w:val="00F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FC6E359-ECB6-41FA-AC07-FD2230F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41"/>
  </w:style>
  <w:style w:type="paragraph" w:styleId="Footer">
    <w:name w:val="footer"/>
    <w:basedOn w:val="Normal"/>
    <w:link w:val="FooterChar"/>
    <w:unhideWhenUsed/>
    <w:rsid w:val="0062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1341"/>
  </w:style>
  <w:style w:type="paragraph" w:styleId="ListParagraph">
    <w:name w:val="List Paragraph"/>
    <w:basedOn w:val="Normal"/>
    <w:uiPriority w:val="34"/>
    <w:qFormat/>
    <w:rsid w:val="00FB2E69"/>
    <w:pPr>
      <w:ind w:left="720"/>
      <w:contextualSpacing/>
    </w:pPr>
  </w:style>
  <w:style w:type="character" w:customStyle="1" w:styleId="lrzxr">
    <w:name w:val="lrzxr"/>
    <w:basedOn w:val="DefaultParagraphFont"/>
    <w:rsid w:val="00B8512E"/>
  </w:style>
  <w:style w:type="character" w:styleId="Hyperlink">
    <w:name w:val="Hyperlink"/>
    <w:basedOn w:val="DefaultParagraphFont"/>
    <w:uiPriority w:val="99"/>
    <w:unhideWhenUsed/>
    <w:rsid w:val="00CE1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da.org.uk/knowledge/governan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Moodie</dc:creator>
  <cp:keywords/>
  <dc:description/>
  <cp:lastModifiedBy>Emma Dixon</cp:lastModifiedBy>
  <cp:revision>5</cp:revision>
  <cp:lastPrinted>2018-11-05T16:22:00Z</cp:lastPrinted>
  <dcterms:created xsi:type="dcterms:W3CDTF">2018-12-27T22:00:00Z</dcterms:created>
  <dcterms:modified xsi:type="dcterms:W3CDTF">2019-03-11T12:38:00Z</dcterms:modified>
</cp:coreProperties>
</file>